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5B66" w:rsidRPr="00375B66" w:rsidRDefault="00375B66" w:rsidP="00375B66">
      <w:pPr>
        <w:spacing w:after="0" w:line="240" w:lineRule="auto"/>
        <w:ind w:firstLine="709"/>
        <w:jc w:val="both"/>
        <w:outlineLvl w:val="0"/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</w:pPr>
      <w:bookmarkStart w:id="0" w:name="_GoBack"/>
      <w:bookmarkEnd w:id="0"/>
      <w:r w:rsidRPr="00375B66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1.5.3.3. Старшая</w:t>
      </w:r>
      <w:r w:rsidRPr="00375B66">
        <w:rPr>
          <w:rFonts w:ascii="Times New Roman" w:eastAsia="Times New Roman" w:hAnsi="Times New Roman" w:cs="Arial"/>
          <w:b/>
          <w:bCs/>
          <w:caps/>
          <w:spacing w:val="-3"/>
          <w:sz w:val="24"/>
          <w:szCs w:val="24"/>
          <w:lang w:eastAsia="ru-RU"/>
        </w:rPr>
        <w:t xml:space="preserve"> </w:t>
      </w:r>
      <w:r w:rsidRPr="00375B66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группа</w:t>
      </w:r>
      <w:r w:rsidRPr="00375B66">
        <w:rPr>
          <w:rFonts w:ascii="Times New Roman" w:eastAsia="Times New Roman" w:hAnsi="Times New Roman" w:cs="Arial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375B66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(шестой</w:t>
      </w:r>
      <w:r w:rsidRPr="00375B66">
        <w:rPr>
          <w:rFonts w:ascii="Times New Roman" w:eastAsia="Times New Roman" w:hAnsi="Times New Roman" w:cs="Arial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375B66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год</w:t>
      </w:r>
      <w:r w:rsidRPr="00375B66">
        <w:rPr>
          <w:rFonts w:ascii="Times New Roman" w:eastAsia="Times New Roman" w:hAnsi="Times New Roman" w:cs="Arial"/>
          <w:b/>
          <w:bCs/>
          <w:caps/>
          <w:spacing w:val="-2"/>
          <w:sz w:val="24"/>
          <w:szCs w:val="24"/>
          <w:lang w:eastAsia="ru-RU"/>
        </w:rPr>
        <w:t xml:space="preserve"> </w:t>
      </w:r>
      <w:r w:rsidRPr="00375B66">
        <w:rPr>
          <w:rFonts w:ascii="Times New Roman" w:eastAsia="Times New Roman" w:hAnsi="Times New Roman" w:cs="Arial"/>
          <w:b/>
          <w:bCs/>
          <w:caps/>
          <w:sz w:val="24"/>
          <w:szCs w:val="24"/>
          <w:lang w:eastAsia="ru-RU"/>
        </w:rPr>
        <w:t>жизни)</w:t>
      </w:r>
    </w:p>
    <w:p w:rsidR="00375B66" w:rsidRPr="00375B66" w:rsidRDefault="00375B66" w:rsidP="00375B66">
      <w:pPr>
        <w:keepNext/>
        <w:keepLines/>
        <w:spacing w:after="0" w:line="240" w:lineRule="auto"/>
        <w:ind w:firstLine="709"/>
        <w:jc w:val="both"/>
        <w:outlineLvl w:val="1"/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</w:pPr>
      <w:proofErr w:type="spellStart"/>
      <w:r w:rsidRPr="00375B66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Росто</w:t>
      </w:r>
      <w:proofErr w:type="spellEnd"/>
      <w:r w:rsidRPr="00375B66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-весовые</w:t>
      </w:r>
      <w:r w:rsidRPr="00375B66">
        <w:rPr>
          <w:rFonts w:ascii="Cambria" w:eastAsia="Times New Roman" w:hAnsi="Cambria" w:cs="Times New Roman"/>
          <w:color w:val="365F91"/>
          <w:spacing w:val="-3"/>
          <w:sz w:val="24"/>
          <w:szCs w:val="24"/>
          <w:lang w:eastAsia="ru-RU"/>
        </w:rPr>
        <w:t xml:space="preserve"> </w:t>
      </w:r>
      <w:r w:rsidRPr="00375B66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характеристики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sz w:val="24"/>
          <w:szCs w:val="24"/>
        </w:rPr>
        <w:t>Средний</w:t>
      </w:r>
      <w:r w:rsidRPr="00375B66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вес</w:t>
      </w:r>
      <w:r w:rsidRPr="00375B6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75B66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375B66">
        <w:rPr>
          <w:rFonts w:ascii="Times New Roman" w:eastAsia="Times New Roman" w:hAnsi="Times New Roman" w:cs="Times New Roman"/>
          <w:spacing w:val="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изменяется</w:t>
      </w:r>
      <w:r w:rsidRPr="00375B6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19,7</w:t>
      </w:r>
      <w:r w:rsidRPr="00375B6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375B6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пять</w:t>
      </w:r>
      <w:r w:rsidRPr="00375B66">
        <w:rPr>
          <w:rFonts w:ascii="Times New Roman" w:eastAsia="Times New Roman" w:hAnsi="Times New Roman" w:cs="Times New Roman"/>
          <w:spacing w:val="8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375B6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75B6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21,9</w:t>
      </w:r>
      <w:r w:rsidRPr="00375B66">
        <w:rPr>
          <w:rFonts w:ascii="Times New Roman" w:eastAsia="Times New Roman" w:hAnsi="Times New Roman" w:cs="Times New Roman"/>
          <w:spacing w:val="6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375B66">
        <w:rPr>
          <w:rFonts w:ascii="Times New Roman" w:eastAsia="Times New Roman" w:hAnsi="Times New Roman" w:cs="Times New Roman"/>
          <w:spacing w:val="5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9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375B6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375B66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75B6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девочек –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75B6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18,5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375B66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пять</w:t>
      </w:r>
      <w:r w:rsidRPr="00375B6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375B66">
        <w:rPr>
          <w:rFonts w:ascii="Times New Roman" w:eastAsia="Times New Roman" w:hAnsi="Times New Roman" w:cs="Times New Roman"/>
          <w:spacing w:val="1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75B6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21,3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кг</w:t>
      </w:r>
      <w:r w:rsidRPr="00375B66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375B66">
        <w:rPr>
          <w:rFonts w:ascii="Times New Roman" w:eastAsia="Times New Roman" w:hAnsi="Times New Roman" w:cs="Times New Roman"/>
          <w:spacing w:val="16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лет.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Средняя</w:t>
      </w:r>
      <w:r w:rsidRPr="00375B66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длина</w:t>
      </w:r>
      <w:r w:rsidRPr="00375B6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тела</w:t>
      </w:r>
      <w:r w:rsidRPr="00375B66">
        <w:rPr>
          <w:rFonts w:ascii="Times New Roman" w:eastAsia="Times New Roman" w:hAnsi="Times New Roman" w:cs="Times New Roman"/>
          <w:spacing w:val="15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75B66">
        <w:rPr>
          <w:rFonts w:ascii="Times New Roman" w:eastAsia="Times New Roman" w:hAnsi="Times New Roman" w:cs="Times New Roman"/>
          <w:spacing w:val="10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мальчиков</w:t>
      </w:r>
      <w:r w:rsidRPr="00375B66">
        <w:rPr>
          <w:rFonts w:ascii="Times New Roman" w:eastAsia="Times New Roman" w:hAnsi="Times New Roman" w:cs="Times New Roman"/>
          <w:spacing w:val="1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75B66">
        <w:rPr>
          <w:rFonts w:ascii="Times New Roman" w:eastAsia="Times New Roman" w:hAnsi="Times New Roman" w:cs="Times New Roman"/>
          <w:spacing w:val="1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110,4</w:t>
      </w:r>
      <w:r w:rsidRPr="00375B66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см</w:t>
      </w:r>
      <w:r w:rsidRPr="00375B66">
        <w:rPr>
          <w:rFonts w:ascii="Times New Roman" w:eastAsia="Times New Roman" w:hAnsi="Times New Roman" w:cs="Times New Roman"/>
          <w:spacing w:val="1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4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пять</w:t>
      </w:r>
      <w:r w:rsidRPr="00375B6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до 115,9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см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лет,</w:t>
      </w:r>
      <w:r w:rsidRPr="00375B6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75B66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девочек</w:t>
      </w:r>
      <w:r w:rsidRPr="00375B6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–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от 109,0 см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пять лет до 115,7 см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шесть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лет.</w:t>
      </w:r>
    </w:p>
    <w:p w:rsidR="00375B66" w:rsidRPr="00375B66" w:rsidRDefault="00375B66" w:rsidP="00375B66">
      <w:pPr>
        <w:keepNext/>
        <w:keepLines/>
        <w:spacing w:after="0" w:line="240" w:lineRule="auto"/>
        <w:ind w:firstLine="709"/>
        <w:jc w:val="both"/>
        <w:outlineLvl w:val="1"/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</w:pPr>
      <w:r w:rsidRPr="00375B66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Функциональное</w:t>
      </w:r>
      <w:r w:rsidRPr="00375B66">
        <w:rPr>
          <w:rFonts w:ascii="Cambria" w:eastAsia="Times New Roman" w:hAnsi="Cambria" w:cs="Times New Roman"/>
          <w:color w:val="365F91"/>
          <w:spacing w:val="-4"/>
          <w:sz w:val="24"/>
          <w:szCs w:val="24"/>
          <w:lang w:eastAsia="ru-RU"/>
        </w:rPr>
        <w:t xml:space="preserve"> </w:t>
      </w:r>
      <w:r w:rsidRPr="00375B66">
        <w:rPr>
          <w:rFonts w:ascii="Cambria" w:eastAsia="Times New Roman" w:hAnsi="Cambria" w:cs="Times New Roman"/>
          <w:color w:val="365F91"/>
          <w:sz w:val="24"/>
          <w:szCs w:val="24"/>
          <w:lang w:eastAsia="ru-RU"/>
        </w:rPr>
        <w:t>созревание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sz w:val="24"/>
          <w:szCs w:val="24"/>
        </w:rPr>
        <w:t>Развитие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центральной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нервной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опорно-двигательной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систем,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зрительно-моторной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координации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позволяет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ребенку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значительно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расширить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доступный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набор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двигательных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стереотипов.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b/>
          <w:sz w:val="24"/>
          <w:szCs w:val="24"/>
        </w:rPr>
        <w:t xml:space="preserve">Психические функции.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 период от пяти до шести лет детям доступно опосредованное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запоминание. Эффективность запоминания с помощью внешних средств (картинок, пиктограмм)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может возрастать в 2 раза. В старшем дошкольном возрасте продолжает развиваться образное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мышление.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Дети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способны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только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решить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задачу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наглядном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плане,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совершить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преобразования объекта, указать, в какой последовательности объекты вступят во взаимодействие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т.д.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Эгоцентризм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детского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мышления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сохраняется.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развития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мыслительных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данном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возрасте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наглядно-схематическое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мышление,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развиваться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основы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логического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мышления.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обобщения,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что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словесно-логического мышления. Интенсивно формируется творческое воображение. Наряду с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образной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креативностью,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развивается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вербальная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креативность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параметрам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беглости,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гибкости,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оригинальности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разработанности.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Увеличивается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устойчивость,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распределение, переключаемость внимания. Развитие речи идет в направлении развития словаря,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грамматической стороны речи, связной речи, ребенку доступен фонематический анализ слова, что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является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основой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для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освоения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навыков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чтения.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Проявляется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любознательность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расширяется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круг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познавательных интересов. Складывается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первичная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картина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мира.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Детские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виды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деятельности.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детей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шестого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отмечается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существенное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расширение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регулятивных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способностей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за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счет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усложнения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системы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взаимоотношений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сверстниками.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Творческая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сюжетно-ролевая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игра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имеет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сложную структуру. В игре могут принимать участие несколько детей (до 5-6 человек). Дети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шестого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года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могут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планировать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распределять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начала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строят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свое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поведение,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придерживаясь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роли.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Игровое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взаимодействие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сопровождается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речью,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соответствующей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взятой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роли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содержанию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интонационно.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Нарушение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логики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принимается и обосновывается. При распределении ролей могут возникать конфликты, связанные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 субординацией ролевого поведения, а также нарушением правил. Сюжеты игр становятся более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разнообразными,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содержание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игр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определяется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логикой</w:t>
      </w:r>
      <w:r w:rsidRPr="00375B6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игры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системой правил.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развиваются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которые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способствуют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развитию</w:t>
      </w:r>
      <w:r w:rsidRPr="00375B6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творческого воображения и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самовыражения ребенка.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sz w:val="24"/>
          <w:szCs w:val="24"/>
        </w:rPr>
        <w:t>Детям доступны рисование, конструирование, лепка, аппликация по образцу, условию и по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замыслу самого ребенка. Необходимо отметить, что сюжетно-ролевая игра и продуктивные виды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пять-шесть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приобретают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целостные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формы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поведения,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где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требуется</w:t>
      </w:r>
      <w:r w:rsidRPr="00375B6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целеполагание,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планирование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деятельности,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осуществление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действий,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контроль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оценка.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Продуктивные</w:t>
      </w:r>
      <w:r w:rsidRPr="00375B6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виды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деятельности могут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осуществляться в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ходе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совместной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Коммуникация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социализация.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общении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взрослыми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интенсивно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формируются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75B66">
        <w:rPr>
          <w:rFonts w:ascii="Times New Roman" w:eastAsia="Times New Roman" w:hAnsi="Times New Roman" w:cs="Times New Roman"/>
          <w:sz w:val="24"/>
          <w:szCs w:val="24"/>
        </w:rPr>
        <w:t>внеситуативно</w:t>
      </w:r>
      <w:proofErr w:type="spellEnd"/>
      <w:r w:rsidRPr="00375B66">
        <w:rPr>
          <w:rFonts w:ascii="Times New Roman" w:eastAsia="Times New Roman" w:hAnsi="Times New Roman" w:cs="Times New Roman"/>
          <w:sz w:val="24"/>
          <w:szCs w:val="24"/>
        </w:rPr>
        <w:t xml:space="preserve">-познавательная и </w:t>
      </w:r>
      <w:proofErr w:type="spellStart"/>
      <w:r w:rsidRPr="00375B66">
        <w:rPr>
          <w:rFonts w:ascii="Times New Roman" w:eastAsia="Times New Roman" w:hAnsi="Times New Roman" w:cs="Times New Roman"/>
          <w:sz w:val="24"/>
          <w:szCs w:val="24"/>
        </w:rPr>
        <w:t>внеситуативно</w:t>
      </w:r>
      <w:proofErr w:type="spellEnd"/>
      <w:r w:rsidRPr="00375B66">
        <w:rPr>
          <w:rFonts w:ascii="Times New Roman" w:eastAsia="Times New Roman" w:hAnsi="Times New Roman" w:cs="Times New Roman"/>
          <w:sz w:val="24"/>
          <w:szCs w:val="24"/>
        </w:rPr>
        <w:t>-личностная форма общения. У детей формируется</w:t>
      </w:r>
      <w:r w:rsidRPr="00375B6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потребность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самоутверждении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через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возможность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соответствовать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нормам,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правилам,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ожиданиям,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транслируемым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стороны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взрослых.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сверстниками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начинает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75B66">
        <w:rPr>
          <w:rFonts w:ascii="Times New Roman" w:eastAsia="Times New Roman" w:hAnsi="Times New Roman" w:cs="Times New Roman"/>
          <w:sz w:val="24"/>
          <w:szCs w:val="24"/>
        </w:rPr>
        <w:t>внеситуативно</w:t>
      </w:r>
      <w:proofErr w:type="spellEnd"/>
      <w:r w:rsidRPr="00375B66">
        <w:rPr>
          <w:rFonts w:ascii="Times New Roman" w:eastAsia="Times New Roman" w:hAnsi="Times New Roman" w:cs="Times New Roman"/>
          <w:sz w:val="24"/>
          <w:szCs w:val="24"/>
        </w:rPr>
        <w:t>-деловая форма общения, что определяется возрастающим интересом к личности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сверстника, появляются избирательные отношения, чувство привязанности к определенным детям,</w:t>
      </w:r>
      <w:r w:rsidRPr="00375B6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дружба.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Характер межличностных отношений отличает выраженный интерес по отношению к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сверстнику,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высокую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значимость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сверстника,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возрастанием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75B66">
        <w:rPr>
          <w:rFonts w:ascii="Times New Roman" w:eastAsia="Times New Roman" w:hAnsi="Times New Roman" w:cs="Times New Roman"/>
          <w:sz w:val="24"/>
          <w:szCs w:val="24"/>
        </w:rPr>
        <w:t>просоциальных</w:t>
      </w:r>
      <w:proofErr w:type="spellEnd"/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форм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поведения.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Детские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группы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характеризуются стабильной</w:t>
      </w:r>
      <w:r w:rsidRPr="00375B66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структурой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взаимоотношений между</w:t>
      </w:r>
      <w:r w:rsidRPr="00375B66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детьми.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Саморегуляция</w:t>
      </w:r>
      <w:proofErr w:type="spellEnd"/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.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период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от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пяти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до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шести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лет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формироваться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устойчивые</w:t>
      </w:r>
      <w:r w:rsidRPr="00375B66">
        <w:rPr>
          <w:rFonts w:ascii="Times New Roman" w:eastAsia="Times New Roman" w:hAnsi="Times New Roman" w:cs="Times New Roman"/>
          <w:spacing w:val="-57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представления о том, «что такое хорошо» и «что такое плохо», которые становятся внутренними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регуляторами поведения ребенка. Формируется произвольность поведения, социально значимые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мотивы</w:t>
      </w:r>
      <w:r w:rsidRPr="00375B66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начинают</w:t>
      </w:r>
      <w:r w:rsidRPr="00375B66">
        <w:rPr>
          <w:rFonts w:ascii="Times New Roman" w:eastAsia="Times New Roman" w:hAnsi="Times New Roman" w:cs="Times New Roman"/>
          <w:spacing w:val="2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управлять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личными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мотивами.</w:t>
      </w:r>
    </w:p>
    <w:p w:rsidR="00375B66" w:rsidRPr="00375B66" w:rsidRDefault="00375B66" w:rsidP="00375B66">
      <w:pPr>
        <w:widowControl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Личность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и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b/>
          <w:i/>
          <w:sz w:val="24"/>
          <w:szCs w:val="24"/>
        </w:rPr>
        <w:t>самооценка.</w:t>
      </w:r>
      <w:r w:rsidRPr="00375B66">
        <w:rPr>
          <w:rFonts w:ascii="Times New Roman" w:eastAsia="Times New Roman" w:hAnsi="Times New Roman" w:cs="Times New Roman"/>
          <w:b/>
          <w:i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Складывается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первая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иерархия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мотивов.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Формируется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proofErr w:type="spellStart"/>
      <w:r w:rsidRPr="00375B66">
        <w:rPr>
          <w:rFonts w:ascii="Times New Roman" w:eastAsia="Times New Roman" w:hAnsi="Times New Roman" w:cs="Times New Roman"/>
          <w:sz w:val="24"/>
          <w:szCs w:val="24"/>
        </w:rPr>
        <w:t>дифференцированность</w:t>
      </w:r>
      <w:proofErr w:type="spellEnd"/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самооценки.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Преобладает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высокая,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неадекватная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самооценка.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Ребенок</w:t>
      </w:r>
      <w:r w:rsidRPr="00375B66">
        <w:rPr>
          <w:rFonts w:ascii="Times New Roman" w:eastAsia="Times New Roman" w:hAnsi="Times New Roman" w:cs="Times New Roman"/>
          <w:spacing w:val="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lastRenderedPageBreak/>
        <w:t>стремится</w:t>
      </w:r>
      <w:r w:rsidRPr="00375B66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375B66">
        <w:rPr>
          <w:rFonts w:ascii="Times New Roman" w:eastAsia="Times New Roman" w:hAnsi="Times New Roman" w:cs="Times New Roman"/>
          <w:sz w:val="24"/>
          <w:szCs w:val="24"/>
        </w:rPr>
        <w:t>к сохранению позитивной самооценки.</w:t>
      </w:r>
    </w:p>
    <w:p w:rsidR="00650687" w:rsidRPr="00375B66" w:rsidRDefault="00650687">
      <w:pPr>
        <w:rPr>
          <w:rFonts w:ascii="Times New Roman" w:hAnsi="Times New Roman" w:cs="Times New Roman"/>
          <w:sz w:val="24"/>
          <w:szCs w:val="24"/>
        </w:rPr>
      </w:pPr>
    </w:p>
    <w:sectPr w:rsidR="00650687" w:rsidRPr="00375B66" w:rsidSect="00375B6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CD2"/>
    <w:rsid w:val="00375B66"/>
    <w:rsid w:val="00575CD2"/>
    <w:rsid w:val="00650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4F58874-D258-4E6B-BCAE-24EA46F6D8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672</Words>
  <Characters>3832</Characters>
  <Application>Microsoft Office Word</Application>
  <DocSecurity>0</DocSecurity>
  <Lines>31</Lines>
  <Paragraphs>8</Paragraphs>
  <ScaleCrop>false</ScaleCrop>
  <Company>SPecialiST RePack</Company>
  <LinksUpToDate>false</LinksUpToDate>
  <CharactersWithSpaces>4496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ДИМА</dc:creator>
  <cp:keywords/>
  <dc:description/>
  <cp:lastModifiedBy>ДИМА</cp:lastModifiedBy>
  <cp:revision>2</cp:revision>
  <dcterms:created xsi:type="dcterms:W3CDTF">2023-08-18T13:23:00Z</dcterms:created>
  <dcterms:modified xsi:type="dcterms:W3CDTF">2023-08-18T13:25:00Z</dcterms:modified>
</cp:coreProperties>
</file>